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2A6" w:rsidRPr="00601987" w:rsidRDefault="00E10F3C">
      <w:pPr>
        <w:rPr>
          <w:rFonts w:cs="B Titr"/>
          <w:color w:val="FF0000"/>
          <w:rtl/>
        </w:rPr>
      </w:pPr>
      <w:r w:rsidRPr="00601987">
        <w:rPr>
          <w:rFonts w:cs="B Titr" w:hint="cs"/>
          <w:color w:val="FF0000"/>
          <w:rtl/>
        </w:rPr>
        <w:t>مزايا سازمان :</w:t>
      </w:r>
    </w:p>
    <w:p w:rsidR="00E10F3C" w:rsidRDefault="00E10F3C" w:rsidP="00601987">
      <w:pPr>
        <w:pStyle w:val="ListParagraph"/>
        <w:numPr>
          <w:ilvl w:val="0"/>
          <w:numId w:val="3"/>
        </w:numPr>
        <w:rPr>
          <w:rtl/>
        </w:rPr>
      </w:pPr>
      <w:r>
        <w:rPr>
          <w:rFonts w:hint="cs"/>
          <w:rtl/>
        </w:rPr>
        <w:t>بهبود مديريت وارتقا كيفيت وافزايش كارايي و كاهش هزينه ها (بهره وري )</w:t>
      </w:r>
    </w:p>
    <w:p w:rsidR="00E10F3C" w:rsidRDefault="00E10F3C" w:rsidP="00601987">
      <w:pPr>
        <w:pStyle w:val="ListParagraph"/>
        <w:numPr>
          <w:ilvl w:val="0"/>
          <w:numId w:val="3"/>
        </w:numPr>
        <w:rPr>
          <w:rtl/>
        </w:rPr>
      </w:pPr>
      <w:r>
        <w:rPr>
          <w:rFonts w:hint="cs"/>
          <w:rtl/>
        </w:rPr>
        <w:t>بهره مندي از آموخته هاي حاصل از فعاليت هاي اجرايي و تحقيقاتي جهت توسعه خدمت</w:t>
      </w:r>
    </w:p>
    <w:p w:rsidR="00E10F3C" w:rsidRDefault="00E10F3C" w:rsidP="00601987">
      <w:pPr>
        <w:pStyle w:val="ListParagraph"/>
        <w:numPr>
          <w:ilvl w:val="0"/>
          <w:numId w:val="3"/>
        </w:numPr>
        <w:rPr>
          <w:rtl/>
        </w:rPr>
      </w:pPr>
      <w:r>
        <w:rPr>
          <w:rFonts w:hint="cs"/>
          <w:rtl/>
        </w:rPr>
        <w:t>ارتقا مديريت عملكرد راهبردي (استراتژي و راهكارهاي اصلاحي  جديد )</w:t>
      </w:r>
    </w:p>
    <w:p w:rsidR="00E10F3C" w:rsidRDefault="00E10F3C" w:rsidP="00601987">
      <w:pPr>
        <w:pStyle w:val="ListParagraph"/>
        <w:numPr>
          <w:ilvl w:val="0"/>
          <w:numId w:val="3"/>
        </w:numPr>
        <w:rPr>
          <w:rtl/>
        </w:rPr>
      </w:pPr>
      <w:r>
        <w:rPr>
          <w:rFonts w:hint="cs"/>
          <w:rtl/>
        </w:rPr>
        <w:t xml:space="preserve">كاهش خطر اشتباهات تكراري و افزايش موفقيت در سازمان </w:t>
      </w:r>
    </w:p>
    <w:p w:rsidR="00E10F3C" w:rsidRDefault="00E10F3C">
      <w:pPr>
        <w:rPr>
          <w:rtl/>
        </w:rPr>
      </w:pPr>
    </w:p>
    <w:p w:rsidR="00E10F3C" w:rsidRPr="00601987" w:rsidRDefault="00E10F3C">
      <w:pPr>
        <w:rPr>
          <w:rFonts w:cs="B Titr"/>
          <w:color w:val="FF0000"/>
          <w:rtl/>
        </w:rPr>
      </w:pPr>
      <w:r w:rsidRPr="00601987">
        <w:rPr>
          <w:rFonts w:cs="B Titr" w:hint="cs"/>
          <w:color w:val="FF0000"/>
          <w:rtl/>
        </w:rPr>
        <w:t>مزايا كاركنان :</w:t>
      </w:r>
    </w:p>
    <w:p w:rsidR="00E10F3C" w:rsidRDefault="00E10F3C">
      <w:pPr>
        <w:rPr>
          <w:rtl/>
        </w:rPr>
      </w:pPr>
      <w:r>
        <w:rPr>
          <w:rFonts w:hint="cs"/>
          <w:rtl/>
        </w:rPr>
        <w:t>1-نمره مكتسبه جهت ارتقا شغلي كاركنان (انتصابات )</w:t>
      </w:r>
    </w:p>
    <w:p w:rsidR="00E10F3C" w:rsidRDefault="00E10F3C">
      <w:pPr>
        <w:rPr>
          <w:rtl/>
        </w:rPr>
      </w:pPr>
      <w:r>
        <w:rPr>
          <w:rFonts w:hint="cs"/>
          <w:rtl/>
        </w:rPr>
        <w:t>2-تخصيص  10 نمره ارزشيابي كاركنان (خبره به عالي )</w:t>
      </w:r>
    </w:p>
    <w:p w:rsidR="00E10F3C" w:rsidRDefault="00E10F3C">
      <w:pPr>
        <w:rPr>
          <w:rtl/>
        </w:rPr>
      </w:pPr>
      <w:r>
        <w:rPr>
          <w:rFonts w:hint="cs"/>
          <w:rtl/>
        </w:rPr>
        <w:t>3-تقدير از دانش كاركنان برتر در همايش ها</w:t>
      </w:r>
    </w:p>
    <w:p w:rsidR="00E10F3C" w:rsidRDefault="00E10F3C">
      <w:pPr>
        <w:rPr>
          <w:rtl/>
        </w:rPr>
      </w:pPr>
      <w:r>
        <w:rPr>
          <w:rFonts w:hint="cs"/>
          <w:rtl/>
        </w:rPr>
        <w:t>4-شناسايي دانشكاران در سامانه كشوري (پروفايل فردي )</w:t>
      </w:r>
    </w:p>
    <w:p w:rsidR="00E10F3C" w:rsidRDefault="00E10F3C">
      <w:pPr>
        <w:rPr>
          <w:rtl/>
        </w:rPr>
      </w:pPr>
      <w:r>
        <w:rPr>
          <w:rFonts w:hint="cs"/>
          <w:rtl/>
        </w:rPr>
        <w:t xml:space="preserve">5-ثبت دانش به نام خود فرد در وزارت بهداشت (سوابق </w:t>
      </w:r>
      <w:r w:rsidR="00C64D89">
        <w:rPr>
          <w:rFonts w:hint="cs"/>
          <w:rtl/>
        </w:rPr>
        <w:t>)</w:t>
      </w:r>
    </w:p>
    <w:p w:rsidR="00C64D89" w:rsidRPr="00601987" w:rsidRDefault="00C64D89">
      <w:pPr>
        <w:rPr>
          <w:rFonts w:cs="B Titr"/>
          <w:color w:val="FF0000"/>
          <w:rtl/>
        </w:rPr>
      </w:pPr>
    </w:p>
    <w:p w:rsidR="00C64D89" w:rsidRPr="00601987" w:rsidRDefault="00C64D89">
      <w:pPr>
        <w:rPr>
          <w:rFonts w:cs="B Titr"/>
          <w:color w:val="FF0000"/>
          <w:rtl/>
        </w:rPr>
      </w:pPr>
      <w:r w:rsidRPr="00601987">
        <w:rPr>
          <w:rFonts w:cs="B Titr" w:hint="cs"/>
          <w:color w:val="FF0000"/>
          <w:rtl/>
        </w:rPr>
        <w:t>سطوح دسترسي :</w:t>
      </w:r>
    </w:p>
    <w:p w:rsidR="00C64D89" w:rsidRDefault="00C64D89" w:rsidP="00601987">
      <w:pPr>
        <w:pStyle w:val="ListParagraph"/>
        <w:numPr>
          <w:ilvl w:val="0"/>
          <w:numId w:val="2"/>
        </w:numPr>
        <w:rPr>
          <w:rtl/>
        </w:rPr>
      </w:pPr>
      <w:r>
        <w:rPr>
          <w:rFonts w:hint="cs"/>
          <w:rtl/>
        </w:rPr>
        <w:t xml:space="preserve">صفحه اصلي سامانه كاركنان </w:t>
      </w:r>
      <w:r>
        <w:rPr>
          <w:rtl/>
        </w:rPr>
        <w:t>–</w:t>
      </w:r>
      <w:r>
        <w:rPr>
          <w:rFonts w:hint="cs"/>
          <w:rtl/>
        </w:rPr>
        <w:t xml:space="preserve">معونت  توسعه و تحول اداري-معونت درمان </w:t>
      </w:r>
    </w:p>
    <w:p w:rsidR="00C64D89" w:rsidRDefault="00C64D89" w:rsidP="00601987">
      <w:pPr>
        <w:pStyle w:val="ListParagraph"/>
        <w:numPr>
          <w:ilvl w:val="0"/>
          <w:numId w:val="2"/>
        </w:numPr>
        <w:rPr>
          <w:rtl/>
        </w:rPr>
      </w:pPr>
      <w:r>
        <w:rPr>
          <w:rFonts w:hint="cs"/>
          <w:rtl/>
        </w:rPr>
        <w:t>تغيير رمز و احراز هويت (اتصال به سازمان ثبت احوال ) واتصال به سيستم منابع انساني</w:t>
      </w:r>
    </w:p>
    <w:p w:rsidR="00C64D89" w:rsidRPr="00601987" w:rsidRDefault="00C64D89">
      <w:pPr>
        <w:rPr>
          <w:color w:val="FF0000"/>
          <w:rtl/>
        </w:rPr>
      </w:pPr>
    </w:p>
    <w:p w:rsidR="00C64D89" w:rsidRPr="00601987" w:rsidRDefault="00C64D89">
      <w:pPr>
        <w:rPr>
          <w:rFonts w:cs="B Titr"/>
          <w:color w:val="FF0000"/>
          <w:rtl/>
        </w:rPr>
      </w:pPr>
      <w:bookmarkStart w:id="0" w:name="_GoBack"/>
      <w:r w:rsidRPr="00601987">
        <w:rPr>
          <w:rFonts w:cs="B Titr" w:hint="cs"/>
          <w:color w:val="FF0000"/>
          <w:rtl/>
        </w:rPr>
        <w:t>نكته در تجربه نگاري :</w:t>
      </w:r>
    </w:p>
    <w:bookmarkEnd w:id="0"/>
    <w:p w:rsidR="00C64D89" w:rsidRDefault="00C64D89" w:rsidP="00601987">
      <w:pPr>
        <w:pStyle w:val="ListParagraph"/>
        <w:numPr>
          <w:ilvl w:val="0"/>
          <w:numId w:val="1"/>
        </w:numPr>
        <w:rPr>
          <w:rtl/>
        </w:rPr>
      </w:pPr>
      <w:r>
        <w:rPr>
          <w:rFonts w:hint="cs"/>
          <w:rtl/>
        </w:rPr>
        <w:t xml:space="preserve">تكميل فرم </w:t>
      </w:r>
    </w:p>
    <w:p w:rsidR="00C64D89" w:rsidRDefault="00C64D89" w:rsidP="00601987">
      <w:pPr>
        <w:pStyle w:val="ListParagraph"/>
        <w:numPr>
          <w:ilvl w:val="0"/>
          <w:numId w:val="1"/>
        </w:numPr>
        <w:rPr>
          <w:rtl/>
        </w:rPr>
      </w:pPr>
      <w:r>
        <w:rPr>
          <w:rFonts w:hint="cs"/>
          <w:rtl/>
        </w:rPr>
        <w:t>ثبت بدون نگراني</w:t>
      </w:r>
    </w:p>
    <w:p w:rsidR="00C64D89" w:rsidRDefault="00C64D89" w:rsidP="00601987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دقت در رعايت مقررات اعمال شده از سوي ارزيابان وزارت (عنوان ):فعاليت انجام شده +چگونگي انجام كار+چرايي انجام كار+ محل انجام كار؛شفاف</w:t>
      </w:r>
      <w:r w:rsidR="00601987">
        <w:rPr>
          <w:rFonts w:hint="cs"/>
          <w:rtl/>
        </w:rPr>
        <w:t>.حداكثرعنوان از           15  كلمه و حداكثر 4 كلمه از كلمات اصلي و كليدي (عنوان پيش داوري  از محتوا است )</w:t>
      </w:r>
    </w:p>
    <w:sectPr w:rsidR="00C64D89" w:rsidSect="00601987">
      <w:pgSz w:w="11906" w:h="16838"/>
      <w:pgMar w:top="1440" w:right="1440" w:bottom="1440" w:left="144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87692"/>
    <w:multiLevelType w:val="hybridMultilevel"/>
    <w:tmpl w:val="23445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02F18"/>
    <w:multiLevelType w:val="hybridMultilevel"/>
    <w:tmpl w:val="AF665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820D6"/>
    <w:multiLevelType w:val="hybridMultilevel"/>
    <w:tmpl w:val="C4A46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28D"/>
    <w:rsid w:val="00336C50"/>
    <w:rsid w:val="005342A6"/>
    <w:rsid w:val="00601987"/>
    <w:rsid w:val="00A8328D"/>
    <w:rsid w:val="00C64D89"/>
    <w:rsid w:val="00E1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1BA587FD"/>
  <w15:chartTrackingRefBased/>
  <w15:docId w15:val="{4B1AD577-AA9C-4A70-84E6-1BC7EF91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KSGH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App7</dc:creator>
  <cp:keywords/>
  <dc:description/>
  <cp:lastModifiedBy>App7</cp:lastModifiedBy>
  <cp:revision>3</cp:revision>
  <dcterms:created xsi:type="dcterms:W3CDTF">2023-05-30T04:49:00Z</dcterms:created>
  <dcterms:modified xsi:type="dcterms:W3CDTF">2023-05-30T05:03:00Z</dcterms:modified>
</cp:coreProperties>
</file>